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A20" w:rsidRDefault="00504B1B" w:rsidP="00893A20">
      <w:pPr>
        <w:spacing w:before="136" w:line="237" w:lineRule="auto"/>
        <w:ind w:left="949" w:right="958" w:hanging="1"/>
        <w:jc w:val="center"/>
        <w:rPr>
          <w:b/>
          <w:color w:val="86BD40"/>
          <w:spacing w:val="-2"/>
          <w:sz w:val="36"/>
        </w:rPr>
      </w:pPr>
      <w:r>
        <w:rPr>
          <w:b/>
          <w:noProof/>
          <w:color w:val="86BD40"/>
          <w:spacing w:val="-2"/>
          <w:sz w:val="36"/>
          <w:lang w:eastAsia="tr-TR"/>
        </w:rPr>
        <w:drawing>
          <wp:anchor distT="0" distB="0" distL="0" distR="0" simplePos="0" relativeHeight="251664384" behindDoc="0" locked="0" layoutInCell="1" allowOverlap="1">
            <wp:simplePos x="0" y="0"/>
            <wp:positionH relativeFrom="page">
              <wp:posOffset>3412490</wp:posOffset>
            </wp:positionH>
            <wp:positionV relativeFrom="paragraph">
              <wp:posOffset>-214630</wp:posOffset>
            </wp:positionV>
            <wp:extent cx="992505" cy="1313180"/>
            <wp:effectExtent l="1905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992505" cy="1313180"/>
                    </a:xfrm>
                    <a:prstGeom prst="rect">
                      <a:avLst/>
                    </a:prstGeom>
                  </pic:spPr>
                </pic:pic>
              </a:graphicData>
            </a:graphic>
          </wp:anchor>
        </w:drawing>
      </w:r>
      <w:r>
        <w:rPr>
          <w:b/>
          <w:noProof/>
          <w:color w:val="86BD40"/>
          <w:spacing w:val="-2"/>
          <w:sz w:val="36"/>
          <w:lang w:eastAsia="tr-TR"/>
        </w:rPr>
        <w:drawing>
          <wp:anchor distT="0" distB="0" distL="114300" distR="114300" simplePos="0" relativeHeight="251666432" behindDoc="0" locked="0" layoutInCell="1" allowOverlap="1">
            <wp:simplePos x="0" y="0"/>
            <wp:positionH relativeFrom="column">
              <wp:posOffset>4663440</wp:posOffset>
            </wp:positionH>
            <wp:positionV relativeFrom="paragraph">
              <wp:posOffset>-165735</wp:posOffset>
            </wp:positionV>
            <wp:extent cx="1031240" cy="1439545"/>
            <wp:effectExtent l="19050" t="0" r="0" b="0"/>
            <wp:wrapSquare wrapText="bothSides"/>
            <wp:docPr id="3" name="Resim 1" descr="C:\Users\Xıgmatek\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ıgmatek\Desktop\logo.png"/>
                    <pic:cNvPicPr>
                      <a:picLocks noChangeAspect="1" noChangeArrowheads="1"/>
                    </pic:cNvPicPr>
                  </pic:nvPicPr>
                  <pic:blipFill>
                    <a:blip r:embed="rId6" cstate="print"/>
                    <a:srcRect/>
                    <a:stretch>
                      <a:fillRect/>
                    </a:stretch>
                  </pic:blipFill>
                  <pic:spPr bwMode="auto">
                    <a:xfrm>
                      <a:off x="0" y="0"/>
                      <a:ext cx="1031240" cy="1439545"/>
                    </a:xfrm>
                    <a:prstGeom prst="rect">
                      <a:avLst/>
                    </a:prstGeom>
                    <a:noFill/>
                    <a:ln w="9525">
                      <a:noFill/>
                      <a:miter lim="800000"/>
                      <a:headEnd/>
                      <a:tailEnd/>
                    </a:ln>
                  </pic:spPr>
                </pic:pic>
              </a:graphicData>
            </a:graphic>
          </wp:anchor>
        </w:drawing>
      </w:r>
      <w:r>
        <w:rPr>
          <w:b/>
          <w:noProof/>
          <w:color w:val="86BD40"/>
          <w:spacing w:val="-2"/>
          <w:sz w:val="36"/>
          <w:lang w:eastAsia="tr-TR"/>
        </w:rPr>
        <w:drawing>
          <wp:anchor distT="0" distB="0" distL="114300" distR="114300" simplePos="0" relativeHeight="251665408" behindDoc="0" locked="0" layoutInCell="1" allowOverlap="1">
            <wp:simplePos x="0" y="0"/>
            <wp:positionH relativeFrom="column">
              <wp:posOffset>305435</wp:posOffset>
            </wp:positionH>
            <wp:positionV relativeFrom="paragraph">
              <wp:posOffset>-68580</wp:posOffset>
            </wp:positionV>
            <wp:extent cx="1026795" cy="1167130"/>
            <wp:effectExtent l="19050" t="0" r="1905" b="0"/>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026795" cy="1167130"/>
                    </a:xfrm>
                    <a:prstGeom prst="rect">
                      <a:avLst/>
                    </a:prstGeom>
                  </pic:spPr>
                </pic:pic>
              </a:graphicData>
            </a:graphic>
          </wp:anchor>
        </w:drawing>
      </w:r>
    </w:p>
    <w:p w:rsidR="00893A20" w:rsidRPr="00893A20" w:rsidRDefault="00893A20" w:rsidP="00893A20">
      <w:pPr>
        <w:spacing w:before="136" w:line="237" w:lineRule="auto"/>
        <w:ind w:right="958"/>
        <w:rPr>
          <w:b/>
          <w:color w:val="86BD40"/>
          <w:spacing w:val="-2"/>
        </w:rPr>
      </w:pPr>
    </w:p>
    <w:p w:rsidR="00504B1B" w:rsidRDefault="00504B1B" w:rsidP="00504B1B">
      <w:pPr>
        <w:spacing w:before="136" w:line="237" w:lineRule="auto"/>
        <w:ind w:right="958"/>
        <w:rPr>
          <w:b/>
          <w:color w:val="86BD40"/>
          <w:spacing w:val="-2"/>
          <w:sz w:val="36"/>
        </w:rPr>
      </w:pPr>
      <w:r>
        <w:rPr>
          <w:b/>
          <w:color w:val="86BD40"/>
          <w:spacing w:val="-2"/>
          <w:sz w:val="36"/>
        </w:rPr>
        <w:t xml:space="preserve">         </w:t>
      </w:r>
    </w:p>
    <w:p w:rsidR="00504B1B" w:rsidRDefault="00504B1B" w:rsidP="00504B1B">
      <w:pPr>
        <w:spacing w:before="136" w:line="237" w:lineRule="auto"/>
        <w:ind w:right="958"/>
        <w:rPr>
          <w:b/>
          <w:color w:val="86BD40"/>
          <w:spacing w:val="-2"/>
          <w:sz w:val="36"/>
        </w:rPr>
      </w:pPr>
    </w:p>
    <w:p w:rsidR="00893A20" w:rsidRDefault="00504B1B" w:rsidP="00504B1B">
      <w:pPr>
        <w:spacing w:before="136" w:line="237" w:lineRule="auto"/>
        <w:ind w:right="958"/>
        <w:rPr>
          <w:b/>
          <w:color w:val="000000"/>
          <w:sz w:val="36"/>
        </w:rPr>
      </w:pPr>
      <w:r>
        <w:rPr>
          <w:b/>
          <w:color w:val="86BD40"/>
          <w:spacing w:val="-2"/>
          <w:sz w:val="36"/>
        </w:rPr>
        <w:t xml:space="preserve">           </w:t>
      </w:r>
      <w:r w:rsidR="00893A20">
        <w:rPr>
          <w:b/>
          <w:color w:val="86BD40"/>
          <w:spacing w:val="-2"/>
          <w:sz w:val="36"/>
        </w:rPr>
        <w:t xml:space="preserve">ULUSLARARASI </w:t>
      </w:r>
      <w:r w:rsidR="00893A20">
        <w:rPr>
          <w:b/>
          <w:color w:val="86BD40"/>
          <w:sz w:val="36"/>
        </w:rPr>
        <w:t>OKULLARDA</w:t>
      </w:r>
      <w:r w:rsidR="00CE3DE4">
        <w:rPr>
          <w:b/>
          <w:color w:val="86BD40"/>
          <w:sz w:val="36"/>
        </w:rPr>
        <w:t xml:space="preserve"> </w:t>
      </w:r>
      <w:r w:rsidR="00893A20">
        <w:rPr>
          <w:b/>
          <w:color w:val="86BD40"/>
          <w:sz w:val="36"/>
        </w:rPr>
        <w:t xml:space="preserve">ORMAN </w:t>
      </w:r>
      <w:r w:rsidR="00893A20">
        <w:rPr>
          <w:b/>
          <w:color w:val="86BD40"/>
          <w:spacing w:val="-2"/>
          <w:sz w:val="36"/>
        </w:rPr>
        <w:t>PROGRAMI</w:t>
      </w:r>
    </w:p>
    <w:p w:rsidR="00530886" w:rsidRPr="00530886" w:rsidRDefault="00530886" w:rsidP="00530886">
      <w:pPr>
        <w:shd w:val="clear" w:color="auto" w:fill="FFFFFF"/>
        <w:spacing w:after="100" w:afterAutospacing="1" w:line="240" w:lineRule="auto"/>
        <w:jc w:val="both"/>
        <w:rPr>
          <w:rFonts w:ascii="Times New Roman" w:eastAsia="Times New Roman" w:hAnsi="Times New Roman" w:cs="Times New Roman"/>
          <w:color w:val="555555"/>
          <w:sz w:val="24"/>
          <w:szCs w:val="24"/>
          <w:lang w:eastAsia="tr-TR"/>
        </w:rPr>
      </w:pPr>
      <w:r w:rsidRPr="00893A20">
        <w:rPr>
          <w:rFonts w:ascii="Times New Roman" w:eastAsia="Times New Roman" w:hAnsi="Times New Roman" w:cs="Times New Roman"/>
          <w:b/>
          <w:bCs/>
          <w:color w:val="555555"/>
          <w:sz w:val="24"/>
          <w:szCs w:val="24"/>
          <w:lang w:eastAsia="tr-TR"/>
        </w:rPr>
        <w:t>Okullarda Orman Programı</w:t>
      </w:r>
      <w:r w:rsidRPr="00530886">
        <w:rPr>
          <w:rFonts w:ascii="Times New Roman" w:eastAsia="Times New Roman" w:hAnsi="Times New Roman" w:cs="Times New Roman"/>
          <w:color w:val="555555"/>
          <w:sz w:val="24"/>
          <w:szCs w:val="24"/>
          <w:lang w:eastAsia="tr-TR"/>
        </w:rPr>
        <w:t>, dünya çapında okul çağındaki çocuklarda çevre bilincinin oluşmasını ve ormanların öneminin anlaşılmasını amaçlar. Program, öğrencileri aktif ve katılımcı yöntemlerle eğiterek, ormanın sadece ağaçlardan oluşan bir topluluk olmadığını, aynı zamanda binlerce canlı ve cansız varlığı barındıran karmaşık bir ekosistem olduğunu öğretir. Bu süreçte, ormanların yaşamımızdaki kritik rolünü vurgulayarak öğrencilerin çevreye duyarlı, sorumlu bireyler olarak yetişmelerini ve program aracılığıyla yeni bir insan tipi, ahlak anlayışı ve bilinçli tüketim alışkanlıkları kazandırmak da amaçlanmaktadır.</w:t>
      </w:r>
    </w:p>
    <w:p w:rsidR="00530886" w:rsidRPr="00530886" w:rsidRDefault="00530886" w:rsidP="00530886">
      <w:pPr>
        <w:shd w:val="clear" w:color="auto" w:fill="FFFFFF"/>
        <w:spacing w:after="100" w:afterAutospacing="1" w:line="240" w:lineRule="auto"/>
        <w:jc w:val="both"/>
        <w:rPr>
          <w:rFonts w:ascii="Times New Roman" w:eastAsia="Times New Roman" w:hAnsi="Times New Roman" w:cs="Times New Roman"/>
          <w:color w:val="555555"/>
          <w:sz w:val="24"/>
          <w:szCs w:val="24"/>
          <w:lang w:eastAsia="tr-TR"/>
        </w:rPr>
      </w:pPr>
      <w:r w:rsidRPr="00530886">
        <w:rPr>
          <w:rFonts w:ascii="Times New Roman" w:eastAsia="Times New Roman" w:hAnsi="Times New Roman" w:cs="Times New Roman"/>
          <w:color w:val="555555"/>
          <w:sz w:val="24"/>
          <w:szCs w:val="24"/>
          <w:lang w:eastAsia="tr-TR"/>
        </w:rPr>
        <w:t xml:space="preserve">Bu </w:t>
      </w:r>
      <w:r w:rsidR="00893A20" w:rsidRPr="00893A20">
        <w:rPr>
          <w:rFonts w:ascii="Times New Roman" w:eastAsia="Times New Roman" w:hAnsi="Times New Roman" w:cs="Times New Roman"/>
          <w:color w:val="555555"/>
          <w:sz w:val="24"/>
          <w:szCs w:val="24"/>
          <w:lang w:eastAsia="tr-TR"/>
        </w:rPr>
        <w:t>amaç doğrultusunda programın hedefleri</w:t>
      </w:r>
    </w:p>
    <w:p w:rsidR="00530886" w:rsidRPr="00530886" w:rsidRDefault="00530886" w:rsidP="00530886">
      <w:pPr>
        <w:numPr>
          <w:ilvl w:val="0"/>
          <w:numId w:val="1"/>
        </w:numPr>
        <w:shd w:val="clear" w:color="auto" w:fill="FFFFFF"/>
        <w:spacing w:after="100" w:afterAutospacing="1" w:line="240" w:lineRule="auto"/>
        <w:jc w:val="both"/>
        <w:rPr>
          <w:rFonts w:ascii="Times New Roman" w:eastAsia="Times New Roman" w:hAnsi="Times New Roman" w:cs="Times New Roman"/>
          <w:color w:val="555555"/>
          <w:sz w:val="24"/>
          <w:szCs w:val="24"/>
          <w:lang w:eastAsia="tr-TR"/>
        </w:rPr>
      </w:pPr>
      <w:r w:rsidRPr="00893A20">
        <w:rPr>
          <w:rFonts w:ascii="Times New Roman" w:eastAsia="Times New Roman" w:hAnsi="Times New Roman" w:cs="Times New Roman"/>
          <w:b/>
          <w:bCs/>
          <w:color w:val="555555"/>
          <w:sz w:val="24"/>
          <w:szCs w:val="24"/>
          <w:lang w:eastAsia="tr-TR"/>
        </w:rPr>
        <w:t>Sürdürülebilirlik için Eğitim</w:t>
      </w:r>
      <w:r w:rsidRPr="00530886">
        <w:rPr>
          <w:rFonts w:ascii="Times New Roman" w:eastAsia="Times New Roman" w:hAnsi="Times New Roman" w:cs="Times New Roman"/>
          <w:color w:val="555555"/>
          <w:sz w:val="24"/>
          <w:szCs w:val="24"/>
          <w:lang w:eastAsia="tr-TR"/>
        </w:rPr>
        <w:t xml:space="preserve">: Sürdürülebilir bir yaşam için eğitimin en temel araç olduğu inancıyla hareket ederek, sürdürülebilirlik konusunun tüm eğitim sürecine </w:t>
      </w:r>
      <w:proofErr w:type="gramStart"/>
      <w:r w:rsidRPr="00530886">
        <w:rPr>
          <w:rFonts w:ascii="Times New Roman" w:eastAsia="Times New Roman" w:hAnsi="Times New Roman" w:cs="Times New Roman"/>
          <w:color w:val="555555"/>
          <w:sz w:val="24"/>
          <w:szCs w:val="24"/>
          <w:lang w:eastAsia="tr-TR"/>
        </w:rPr>
        <w:t>entegre</w:t>
      </w:r>
      <w:proofErr w:type="gramEnd"/>
      <w:r w:rsidRPr="00530886">
        <w:rPr>
          <w:rFonts w:ascii="Times New Roman" w:eastAsia="Times New Roman" w:hAnsi="Times New Roman" w:cs="Times New Roman"/>
          <w:color w:val="555555"/>
          <w:sz w:val="24"/>
          <w:szCs w:val="24"/>
          <w:lang w:eastAsia="tr-TR"/>
        </w:rPr>
        <w:t xml:space="preserve"> edilmesi hedeflenmektedir. Program, işlenecek konuların yalnızca bir dersle sınırlandırılmayıp tüm eğitim sürecine yansıtılmasını ve okuldaki tüm zümrelerde uygulanabilirliğini sağlamayı amaçlamak.</w:t>
      </w:r>
    </w:p>
    <w:p w:rsidR="00530886" w:rsidRPr="00530886" w:rsidRDefault="00530886" w:rsidP="00530886">
      <w:pPr>
        <w:numPr>
          <w:ilvl w:val="0"/>
          <w:numId w:val="1"/>
        </w:numPr>
        <w:shd w:val="clear" w:color="auto" w:fill="FFFFFF"/>
        <w:spacing w:after="100" w:afterAutospacing="1" w:line="240" w:lineRule="auto"/>
        <w:jc w:val="both"/>
        <w:rPr>
          <w:rFonts w:ascii="Times New Roman" w:eastAsia="Times New Roman" w:hAnsi="Times New Roman" w:cs="Times New Roman"/>
          <w:color w:val="555555"/>
          <w:sz w:val="24"/>
          <w:szCs w:val="24"/>
          <w:lang w:eastAsia="tr-TR"/>
        </w:rPr>
      </w:pPr>
      <w:proofErr w:type="spellStart"/>
      <w:r w:rsidRPr="00893A20">
        <w:rPr>
          <w:rFonts w:ascii="Times New Roman" w:eastAsia="Times New Roman" w:hAnsi="Times New Roman" w:cs="Times New Roman"/>
          <w:b/>
          <w:bCs/>
          <w:color w:val="555555"/>
          <w:sz w:val="24"/>
          <w:szCs w:val="24"/>
          <w:lang w:eastAsia="tr-TR"/>
        </w:rPr>
        <w:t>Disiplinlerarası</w:t>
      </w:r>
      <w:proofErr w:type="spellEnd"/>
      <w:r w:rsidRPr="00893A20">
        <w:rPr>
          <w:rFonts w:ascii="Times New Roman" w:eastAsia="Times New Roman" w:hAnsi="Times New Roman" w:cs="Times New Roman"/>
          <w:b/>
          <w:bCs/>
          <w:color w:val="555555"/>
          <w:sz w:val="24"/>
          <w:szCs w:val="24"/>
          <w:lang w:eastAsia="tr-TR"/>
        </w:rPr>
        <w:t xml:space="preserve"> Yaklaşım</w:t>
      </w:r>
      <w:r w:rsidRPr="00530886">
        <w:rPr>
          <w:rFonts w:ascii="Times New Roman" w:eastAsia="Times New Roman" w:hAnsi="Times New Roman" w:cs="Times New Roman"/>
          <w:color w:val="555555"/>
          <w:sz w:val="24"/>
          <w:szCs w:val="24"/>
          <w:lang w:eastAsia="tr-TR"/>
        </w:rPr>
        <w:t xml:space="preserve">: Farklı disiplinlerden gelen bilgi ve becerilerin </w:t>
      </w:r>
      <w:proofErr w:type="gramStart"/>
      <w:r w:rsidRPr="00530886">
        <w:rPr>
          <w:rFonts w:ascii="Times New Roman" w:eastAsia="Times New Roman" w:hAnsi="Times New Roman" w:cs="Times New Roman"/>
          <w:color w:val="555555"/>
          <w:sz w:val="24"/>
          <w:szCs w:val="24"/>
          <w:lang w:eastAsia="tr-TR"/>
        </w:rPr>
        <w:t>entegrasyonunu</w:t>
      </w:r>
      <w:proofErr w:type="gramEnd"/>
      <w:r w:rsidRPr="00530886">
        <w:rPr>
          <w:rFonts w:ascii="Times New Roman" w:eastAsia="Times New Roman" w:hAnsi="Times New Roman" w:cs="Times New Roman"/>
          <w:color w:val="555555"/>
          <w:sz w:val="24"/>
          <w:szCs w:val="24"/>
          <w:lang w:eastAsia="tr-TR"/>
        </w:rPr>
        <w:t xml:space="preserve"> sağlayarak, öğrencilerin daha geniş bir perspektiften öğrenmelerine katkı sağlamak.</w:t>
      </w:r>
    </w:p>
    <w:p w:rsidR="00530886" w:rsidRPr="00530886" w:rsidRDefault="00530886" w:rsidP="00530886">
      <w:pPr>
        <w:numPr>
          <w:ilvl w:val="0"/>
          <w:numId w:val="1"/>
        </w:numPr>
        <w:shd w:val="clear" w:color="auto" w:fill="FFFFFF"/>
        <w:spacing w:after="100" w:afterAutospacing="1" w:line="240" w:lineRule="auto"/>
        <w:jc w:val="both"/>
        <w:rPr>
          <w:rFonts w:ascii="Times New Roman" w:eastAsia="Times New Roman" w:hAnsi="Times New Roman" w:cs="Times New Roman"/>
          <w:color w:val="555555"/>
          <w:sz w:val="24"/>
          <w:szCs w:val="24"/>
          <w:lang w:eastAsia="tr-TR"/>
        </w:rPr>
      </w:pPr>
      <w:r w:rsidRPr="00893A20">
        <w:rPr>
          <w:rFonts w:ascii="Times New Roman" w:eastAsia="Times New Roman" w:hAnsi="Times New Roman" w:cs="Times New Roman"/>
          <w:b/>
          <w:bCs/>
          <w:color w:val="555555"/>
          <w:sz w:val="24"/>
          <w:szCs w:val="24"/>
          <w:lang w:eastAsia="tr-TR"/>
        </w:rPr>
        <w:t>Alternatif Eğitim Metotları</w:t>
      </w:r>
      <w:r w:rsidRPr="00530886">
        <w:rPr>
          <w:rFonts w:ascii="Times New Roman" w:eastAsia="Times New Roman" w:hAnsi="Times New Roman" w:cs="Times New Roman"/>
          <w:color w:val="555555"/>
          <w:sz w:val="24"/>
          <w:szCs w:val="24"/>
          <w:lang w:eastAsia="tr-TR"/>
        </w:rPr>
        <w:t>: Öğrencinin aktif katılımını ve deneyimsel öğrenmeyi teşvik eden alternatif eğitim metotlarının uygulanması hedeflenmek.</w:t>
      </w:r>
    </w:p>
    <w:p w:rsidR="00530886" w:rsidRPr="00530886" w:rsidRDefault="00530886" w:rsidP="00530886">
      <w:pPr>
        <w:numPr>
          <w:ilvl w:val="1"/>
          <w:numId w:val="1"/>
        </w:numPr>
        <w:shd w:val="clear" w:color="auto" w:fill="FFFFFF"/>
        <w:spacing w:before="100" w:beforeAutospacing="1" w:after="100" w:afterAutospacing="1" w:line="240" w:lineRule="auto"/>
        <w:jc w:val="both"/>
        <w:rPr>
          <w:rFonts w:ascii="Times New Roman" w:eastAsia="Times New Roman" w:hAnsi="Times New Roman" w:cs="Times New Roman"/>
          <w:color w:val="555555"/>
          <w:sz w:val="24"/>
          <w:szCs w:val="24"/>
          <w:lang w:eastAsia="tr-TR"/>
        </w:rPr>
      </w:pPr>
      <w:r w:rsidRPr="00893A20">
        <w:rPr>
          <w:rFonts w:ascii="Times New Roman" w:eastAsia="Times New Roman" w:hAnsi="Times New Roman" w:cs="Times New Roman"/>
          <w:b/>
          <w:bCs/>
          <w:color w:val="555555"/>
          <w:sz w:val="24"/>
          <w:szCs w:val="24"/>
          <w:lang w:eastAsia="tr-TR"/>
        </w:rPr>
        <w:t>Okul Dışında Eğitim</w:t>
      </w:r>
      <w:r w:rsidRPr="00530886">
        <w:rPr>
          <w:rFonts w:ascii="Times New Roman" w:eastAsia="Times New Roman" w:hAnsi="Times New Roman" w:cs="Times New Roman"/>
          <w:color w:val="555555"/>
          <w:sz w:val="24"/>
          <w:szCs w:val="24"/>
          <w:lang w:eastAsia="tr-TR"/>
        </w:rPr>
        <w:t>: Öğrencilerin sınıf dışında öğrenme deneyimlerini genişletmek.</w:t>
      </w:r>
    </w:p>
    <w:p w:rsidR="00530886" w:rsidRPr="00530886" w:rsidRDefault="00530886" w:rsidP="00530886">
      <w:pPr>
        <w:numPr>
          <w:ilvl w:val="1"/>
          <w:numId w:val="1"/>
        </w:numPr>
        <w:shd w:val="clear" w:color="auto" w:fill="FFFFFF"/>
        <w:spacing w:before="100" w:beforeAutospacing="1" w:after="100" w:afterAutospacing="1" w:line="240" w:lineRule="auto"/>
        <w:jc w:val="both"/>
        <w:rPr>
          <w:rFonts w:ascii="Times New Roman" w:eastAsia="Times New Roman" w:hAnsi="Times New Roman" w:cs="Times New Roman"/>
          <w:color w:val="555555"/>
          <w:sz w:val="24"/>
          <w:szCs w:val="24"/>
          <w:lang w:eastAsia="tr-TR"/>
        </w:rPr>
      </w:pPr>
      <w:r w:rsidRPr="00893A20">
        <w:rPr>
          <w:rFonts w:ascii="Times New Roman" w:eastAsia="Times New Roman" w:hAnsi="Times New Roman" w:cs="Times New Roman"/>
          <w:b/>
          <w:bCs/>
          <w:color w:val="555555"/>
          <w:sz w:val="24"/>
          <w:szCs w:val="24"/>
          <w:lang w:eastAsia="tr-TR"/>
        </w:rPr>
        <w:t>Yaşayarak Öğrenme</w:t>
      </w:r>
      <w:r w:rsidRPr="00530886">
        <w:rPr>
          <w:rFonts w:ascii="Times New Roman" w:eastAsia="Times New Roman" w:hAnsi="Times New Roman" w:cs="Times New Roman"/>
          <w:color w:val="555555"/>
          <w:sz w:val="24"/>
          <w:szCs w:val="24"/>
          <w:lang w:eastAsia="tr-TR"/>
        </w:rPr>
        <w:t>: Öğrencilerin doğrudan deneyimler yoluyla bilgi ve beceriler edinmelerini sağlamak.</w:t>
      </w:r>
    </w:p>
    <w:p w:rsidR="00530886" w:rsidRPr="00530886" w:rsidRDefault="00530886" w:rsidP="00530886">
      <w:pPr>
        <w:numPr>
          <w:ilvl w:val="0"/>
          <w:numId w:val="1"/>
        </w:numPr>
        <w:shd w:val="clear" w:color="auto" w:fill="FFFFFF"/>
        <w:spacing w:after="100" w:afterAutospacing="1" w:line="240" w:lineRule="auto"/>
        <w:jc w:val="both"/>
        <w:rPr>
          <w:rFonts w:ascii="Times New Roman" w:eastAsia="Times New Roman" w:hAnsi="Times New Roman" w:cs="Times New Roman"/>
          <w:color w:val="555555"/>
          <w:sz w:val="24"/>
          <w:szCs w:val="24"/>
          <w:lang w:eastAsia="tr-TR"/>
        </w:rPr>
      </w:pPr>
      <w:r w:rsidRPr="00893A20">
        <w:rPr>
          <w:rFonts w:ascii="Times New Roman" w:eastAsia="Times New Roman" w:hAnsi="Times New Roman" w:cs="Times New Roman"/>
          <w:b/>
          <w:bCs/>
          <w:color w:val="555555"/>
          <w:sz w:val="24"/>
          <w:szCs w:val="24"/>
          <w:lang w:eastAsia="tr-TR"/>
        </w:rPr>
        <w:t>Değerler Eğitimi</w:t>
      </w:r>
      <w:r w:rsidRPr="00530886">
        <w:rPr>
          <w:rFonts w:ascii="Times New Roman" w:eastAsia="Times New Roman" w:hAnsi="Times New Roman" w:cs="Times New Roman"/>
          <w:color w:val="555555"/>
          <w:sz w:val="24"/>
          <w:szCs w:val="24"/>
          <w:lang w:eastAsia="tr-TR"/>
        </w:rPr>
        <w:t xml:space="preserve">: Eğitim sürecine değerler eğitimini </w:t>
      </w:r>
      <w:proofErr w:type="gramStart"/>
      <w:r w:rsidRPr="00530886">
        <w:rPr>
          <w:rFonts w:ascii="Times New Roman" w:eastAsia="Times New Roman" w:hAnsi="Times New Roman" w:cs="Times New Roman"/>
          <w:color w:val="555555"/>
          <w:sz w:val="24"/>
          <w:szCs w:val="24"/>
          <w:lang w:eastAsia="tr-TR"/>
        </w:rPr>
        <w:t>dahil</w:t>
      </w:r>
      <w:proofErr w:type="gramEnd"/>
      <w:r w:rsidRPr="00530886">
        <w:rPr>
          <w:rFonts w:ascii="Times New Roman" w:eastAsia="Times New Roman" w:hAnsi="Times New Roman" w:cs="Times New Roman"/>
          <w:color w:val="555555"/>
          <w:sz w:val="24"/>
          <w:szCs w:val="24"/>
          <w:lang w:eastAsia="tr-TR"/>
        </w:rPr>
        <w:t xml:space="preserve"> ederek, öğrencilerin çevreye karşı duyarlı ve sorumlu bireyler olmalarını sağlamak.</w:t>
      </w:r>
    </w:p>
    <w:p w:rsidR="00530886" w:rsidRPr="00530886" w:rsidRDefault="00530886" w:rsidP="00530886">
      <w:pPr>
        <w:numPr>
          <w:ilvl w:val="0"/>
          <w:numId w:val="1"/>
        </w:numPr>
        <w:shd w:val="clear" w:color="auto" w:fill="FFFFFF"/>
        <w:spacing w:after="100" w:afterAutospacing="1" w:line="240" w:lineRule="auto"/>
        <w:jc w:val="both"/>
        <w:rPr>
          <w:rFonts w:ascii="Arial" w:eastAsia="Times New Roman" w:hAnsi="Arial" w:cs="Arial"/>
          <w:color w:val="555555"/>
          <w:sz w:val="25"/>
          <w:szCs w:val="25"/>
          <w:lang w:eastAsia="tr-TR"/>
        </w:rPr>
      </w:pPr>
      <w:r w:rsidRPr="00893A20">
        <w:rPr>
          <w:rFonts w:ascii="Times New Roman" w:eastAsia="Times New Roman" w:hAnsi="Times New Roman" w:cs="Times New Roman"/>
          <w:b/>
          <w:bCs/>
          <w:color w:val="555555"/>
          <w:sz w:val="24"/>
          <w:szCs w:val="24"/>
          <w:lang w:eastAsia="tr-TR"/>
        </w:rPr>
        <w:t>Eğitimin Çeşitli Etkinliklerle Desteklenmesi</w:t>
      </w:r>
      <w:r w:rsidRPr="00530886">
        <w:rPr>
          <w:rFonts w:ascii="Times New Roman" w:eastAsia="Times New Roman" w:hAnsi="Times New Roman" w:cs="Times New Roman"/>
          <w:color w:val="555555"/>
          <w:sz w:val="24"/>
          <w:szCs w:val="24"/>
          <w:lang w:eastAsia="tr-TR"/>
        </w:rPr>
        <w:t>: Eğitim süreçlerinin oyun, tiyatro, müzik, resim gibi çeşitli etkinliklerle desteklenmesi, öğrencilerin yaratıcı düşünme becerilerini geliştirmeyi ve orman ekosistemini daha iyi anlamalarını sağlamayı amaçlamak</w:t>
      </w:r>
      <w:r w:rsidR="00893A20">
        <w:rPr>
          <w:rFonts w:ascii="Arial" w:eastAsia="Times New Roman" w:hAnsi="Arial" w:cs="Arial"/>
          <w:color w:val="555555"/>
          <w:sz w:val="25"/>
          <w:szCs w:val="25"/>
          <w:lang w:eastAsia="tr-TR"/>
        </w:rPr>
        <w:t xml:space="preserve"> </w:t>
      </w:r>
      <w:r w:rsidR="00893A20" w:rsidRPr="00893A20">
        <w:rPr>
          <w:rFonts w:ascii="Times New Roman" w:eastAsia="Times New Roman" w:hAnsi="Times New Roman" w:cs="Times New Roman"/>
          <w:color w:val="555555"/>
          <w:sz w:val="25"/>
          <w:szCs w:val="25"/>
          <w:lang w:eastAsia="tr-TR"/>
        </w:rPr>
        <w:t>olarak belirlenmiştir.</w:t>
      </w:r>
    </w:p>
    <w:p w:rsidR="00530886" w:rsidRDefault="00106316">
      <w:r w:rsidRPr="00106316">
        <w:rPr>
          <w:rFonts w:ascii="Times New Roman" w:hAnsi="Times New Roman" w:cs="Times New Roman"/>
          <w:noProof/>
          <w:sz w:val="24"/>
          <w:szCs w:val="24"/>
          <w:lang w:eastAsia="tr-TR"/>
        </w:rPr>
        <w:pict>
          <v:group id="docshapegroup2" o:spid="_x0000_s1060" style="position:absolute;margin-left:336.15pt;margin-top:3.05pt;width:198.05pt;height:178.75pt;z-index:251662336;mso-position-horizontal-relative:page" coordorigin="211,495" coordsize="5588,5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61" type="#_x0000_t75" style="position:absolute;left:2942;top:2920;width:2856;height:3245">
              <v:imagedata r:id="rId8" o:title=""/>
            </v:shape>
            <v:shape id="docshape4" o:spid="_x0000_s1062" type="#_x0000_t75" style="position:absolute;left:3058;top:3038;width:2510;height:2899">
              <v:imagedata r:id="rId9" o:title=""/>
            </v:shape>
            <v:shape id="docshape5" o:spid="_x0000_s1063" type="#_x0000_t75" style="position:absolute;left:211;top:2920;width:2852;height:3245">
              <v:imagedata r:id="rId10" o:title=""/>
            </v:shape>
            <v:shape id="docshape6" o:spid="_x0000_s1064" type="#_x0000_t75" style="position:absolute;left:324;top:3049;width:2510;height:2801">
              <v:imagedata r:id="rId11" o:title=""/>
            </v:shape>
            <v:shape id="docshape7" o:spid="_x0000_s1065" type="#_x0000_t75" style="position:absolute;left:1569;top:587;width:2856;height:3245">
              <v:imagedata r:id="rId12" o:title=""/>
            </v:shape>
            <v:shape id="docshape8" o:spid="_x0000_s1066" type="#_x0000_t75" style="position:absolute;left:1685;top:704;width:2510;height:2899">
              <v:imagedata r:id="rId13" o:title=""/>
            </v:shape>
            <v:shapetype id="_x0000_t202" coordsize="21600,21600" o:spt="202" path="m,l,21600r21600,l21600,xe">
              <v:stroke joinstyle="miter"/>
              <v:path gradientshapeok="t" o:connecttype="rect"/>
            </v:shapetype>
            <v:shape id="docshape9" o:spid="_x0000_s1067" type="#_x0000_t202" style="position:absolute;left:567;top:494;width:1132;height:216" filled="f" stroked="f">
              <v:textbox inset="0,0,0,0">
                <w:txbxContent>
                  <w:p w:rsidR="00E07A55" w:rsidRDefault="00E07A55" w:rsidP="00E07A55">
                    <w:pPr>
                      <w:spacing w:line="215" w:lineRule="exact"/>
                      <w:rPr>
                        <w:sz w:val="18"/>
                      </w:rPr>
                    </w:pPr>
                  </w:p>
                </w:txbxContent>
              </v:textbox>
            </v:shape>
            <w10:wrap anchorx="page"/>
          </v:group>
        </w:pict>
      </w:r>
      <w:r w:rsidR="00504B1B">
        <w:rPr>
          <w:rFonts w:ascii="Times New Roman" w:hAnsi="Times New Roman" w:cs="Times New Roman"/>
          <w:noProof/>
          <w:sz w:val="24"/>
          <w:szCs w:val="24"/>
          <w:lang w:eastAsia="tr-TR"/>
        </w:rPr>
        <w:drawing>
          <wp:anchor distT="0" distB="0" distL="0" distR="0" simplePos="0" relativeHeight="251661312" behindDoc="0" locked="0" layoutInCell="1" allowOverlap="1">
            <wp:simplePos x="0" y="0"/>
            <wp:positionH relativeFrom="page">
              <wp:posOffset>1205865</wp:posOffset>
            </wp:positionH>
            <wp:positionV relativeFrom="paragraph">
              <wp:posOffset>5080</wp:posOffset>
            </wp:positionV>
            <wp:extent cx="2205990" cy="2363470"/>
            <wp:effectExtent l="0" t="0" r="3810" b="0"/>
            <wp:wrapNone/>
            <wp:docPr id="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2205990" cy="2363470"/>
                    </a:xfrm>
                    <a:prstGeom prst="rect">
                      <a:avLst/>
                    </a:prstGeom>
                  </pic:spPr>
                </pic:pic>
              </a:graphicData>
            </a:graphic>
          </wp:anchor>
        </w:drawing>
      </w:r>
      <w:r w:rsidR="00530886">
        <w:br w:type="page"/>
      </w:r>
    </w:p>
    <w:p w:rsidR="00530886" w:rsidRPr="00893A20" w:rsidRDefault="00530886" w:rsidP="00530886">
      <w:pPr>
        <w:pStyle w:val="NormalWeb"/>
        <w:shd w:val="clear" w:color="auto" w:fill="FFFFFF"/>
        <w:spacing w:before="0" w:beforeAutospacing="0"/>
        <w:rPr>
          <w:color w:val="555555"/>
        </w:rPr>
      </w:pPr>
      <w:r w:rsidRPr="00893A20">
        <w:rPr>
          <w:rStyle w:val="Gl"/>
          <w:color w:val="000000"/>
          <w:u w:val="single"/>
        </w:rPr>
        <w:lastRenderedPageBreak/>
        <w:t>Programın Vizyonu</w:t>
      </w:r>
    </w:p>
    <w:p w:rsidR="00530886" w:rsidRPr="00893A20" w:rsidRDefault="00530886" w:rsidP="00530886">
      <w:pPr>
        <w:pStyle w:val="NormalWeb"/>
        <w:shd w:val="clear" w:color="auto" w:fill="FFFFFF"/>
        <w:spacing w:before="0" w:beforeAutospacing="0"/>
        <w:jc w:val="both"/>
        <w:rPr>
          <w:color w:val="555555"/>
        </w:rPr>
      </w:pPr>
      <w:r w:rsidRPr="00893A20">
        <w:rPr>
          <w:color w:val="000000"/>
        </w:rPr>
        <w:t xml:space="preserve">Okullarda Orman Programının vizyonu; gezegenimizdeki ekosistemlerin kilit rolleri hakkında </w:t>
      </w:r>
      <w:proofErr w:type="spellStart"/>
      <w:r w:rsidRPr="00893A20">
        <w:rPr>
          <w:color w:val="000000"/>
        </w:rPr>
        <w:t>farkındalığınızı</w:t>
      </w:r>
      <w:proofErr w:type="spellEnd"/>
      <w:r w:rsidRPr="00893A20">
        <w:rPr>
          <w:color w:val="000000"/>
        </w:rPr>
        <w:t xml:space="preserve"> artırmak ve bilgi sağlamaktır. </w:t>
      </w:r>
    </w:p>
    <w:p w:rsidR="00530886" w:rsidRPr="00893A20" w:rsidRDefault="00530886" w:rsidP="00530886">
      <w:pPr>
        <w:pStyle w:val="NormalWeb"/>
        <w:shd w:val="clear" w:color="auto" w:fill="FFFFFF"/>
        <w:spacing w:before="0" w:beforeAutospacing="0"/>
        <w:jc w:val="both"/>
        <w:rPr>
          <w:color w:val="555555"/>
        </w:rPr>
      </w:pPr>
      <w:r w:rsidRPr="00893A20">
        <w:rPr>
          <w:color w:val="000000"/>
        </w:rPr>
        <w:t>Pedagojik süreci sayesinde, ormanların yerine getirdiği kültürel, ekolojik, ekonomik ve sosyal işlevleri üzerinde düşünmeye yardımcı olur. Bu başlıklar arasındaki ilişkiyi anlamak, insanların ormanlarla sürdürülebilir ilişkisini çalışırken çok önemlidir.</w:t>
      </w:r>
    </w:p>
    <w:p w:rsidR="00530886" w:rsidRPr="00893A20" w:rsidRDefault="00530886" w:rsidP="00530886">
      <w:pPr>
        <w:pStyle w:val="NormalWeb"/>
        <w:shd w:val="clear" w:color="auto" w:fill="FFFFFF"/>
        <w:spacing w:before="0" w:beforeAutospacing="0"/>
        <w:rPr>
          <w:color w:val="555555"/>
        </w:rPr>
      </w:pPr>
      <w:r w:rsidRPr="00893A20">
        <w:rPr>
          <w:rStyle w:val="Gl"/>
          <w:color w:val="000000"/>
          <w:u w:val="single"/>
        </w:rPr>
        <w:t>Programın Misyonu</w:t>
      </w:r>
    </w:p>
    <w:p w:rsidR="00530886" w:rsidRPr="00893A20" w:rsidRDefault="00530886" w:rsidP="00530886">
      <w:pPr>
        <w:pStyle w:val="NormalWeb"/>
        <w:shd w:val="clear" w:color="auto" w:fill="FFFFFF"/>
        <w:spacing w:before="0" w:beforeAutospacing="0"/>
        <w:jc w:val="both"/>
        <w:rPr>
          <w:color w:val="555555"/>
        </w:rPr>
      </w:pPr>
      <w:r w:rsidRPr="00893A20">
        <w:rPr>
          <w:color w:val="000000"/>
        </w:rPr>
        <w:t>Okullarda Orman Programının misyonu; çocukların ormandan keyif alması, doğayı ve doğanın fonksiyonlarını anlaması için çocuklarla ormanları bir araya getirmektir. </w:t>
      </w:r>
    </w:p>
    <w:p w:rsidR="00893A20" w:rsidRDefault="00530886" w:rsidP="00893A20">
      <w:pPr>
        <w:pStyle w:val="NormalWeb"/>
        <w:shd w:val="clear" w:color="auto" w:fill="FFFFFF"/>
        <w:spacing w:before="0" w:beforeAutospacing="0"/>
        <w:jc w:val="both"/>
        <w:rPr>
          <w:color w:val="000000"/>
        </w:rPr>
      </w:pPr>
      <w:r w:rsidRPr="00893A20">
        <w:rPr>
          <w:color w:val="000000"/>
        </w:rPr>
        <w:t>Doğal çevreyi; gerçek dünya, uygulamalı deneyimler ve mekana dayalı öğrenme yoluyla anlamayı hedefler.</w:t>
      </w:r>
    </w:p>
    <w:p w:rsidR="00893A20" w:rsidRPr="00893A20" w:rsidRDefault="00504B1B" w:rsidP="00893A20">
      <w:pPr>
        <w:ind w:right="1111"/>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Programda</w:t>
      </w:r>
      <w:r w:rsidR="00893A20" w:rsidRPr="00893A2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bu yıl </w:t>
      </w:r>
      <w:r w:rsidR="00893A20" w:rsidRPr="00893A20">
        <w:rPr>
          <w:rFonts w:ascii="Times New Roman" w:hAnsi="Times New Roman" w:cs="Times New Roman"/>
          <w:color w:val="000000"/>
          <w:sz w:val="24"/>
          <w:szCs w:val="24"/>
          <w:shd w:val="clear" w:color="auto" w:fill="FFFFFF"/>
        </w:rPr>
        <w:t xml:space="preserve"> zorunlu tema olarak Orman Ekosistemi belirlenmiş,alt temalarda belirtilmiştir.</w:t>
      </w:r>
    </w:p>
    <w:p w:rsidR="00893A20" w:rsidRPr="00893A20" w:rsidRDefault="00893A20" w:rsidP="00893A20">
      <w:pPr>
        <w:pStyle w:val="GvdeMetni"/>
        <w:spacing w:before="11"/>
        <w:rPr>
          <w:rFonts w:ascii="Times New Roman" w:hAnsi="Times New Roman" w:cs="Times New Roman"/>
          <w:sz w:val="24"/>
          <w:szCs w:val="24"/>
        </w:rPr>
      </w:pPr>
    </w:p>
    <w:p w:rsidR="00893A20" w:rsidRPr="00893A20" w:rsidRDefault="00893A20" w:rsidP="00893A20">
      <w:pPr>
        <w:pStyle w:val="Heading2"/>
        <w:numPr>
          <w:ilvl w:val="0"/>
          <w:numId w:val="2"/>
        </w:numPr>
        <w:tabs>
          <w:tab w:val="left" w:pos="1824"/>
          <w:tab w:val="left" w:pos="1825"/>
        </w:tabs>
        <w:ind w:hanging="709"/>
        <w:rPr>
          <w:rFonts w:ascii="Times New Roman" w:hAnsi="Times New Roman" w:cs="Times New Roman"/>
          <w:sz w:val="24"/>
          <w:szCs w:val="24"/>
        </w:rPr>
      </w:pPr>
      <w:bookmarkStart w:id="0" w:name="_TOC_250009"/>
      <w:r w:rsidRPr="00893A20">
        <w:rPr>
          <w:rFonts w:ascii="Times New Roman" w:hAnsi="Times New Roman" w:cs="Times New Roman"/>
          <w:sz w:val="24"/>
          <w:szCs w:val="24"/>
        </w:rPr>
        <w:t>Orman</w:t>
      </w:r>
      <w:r w:rsidRPr="00893A20">
        <w:rPr>
          <w:rFonts w:ascii="Times New Roman" w:hAnsi="Times New Roman" w:cs="Times New Roman"/>
          <w:spacing w:val="-4"/>
          <w:sz w:val="24"/>
          <w:szCs w:val="24"/>
        </w:rPr>
        <w:t xml:space="preserve"> </w:t>
      </w:r>
      <w:r w:rsidRPr="00893A20">
        <w:rPr>
          <w:rFonts w:ascii="Times New Roman" w:hAnsi="Times New Roman" w:cs="Times New Roman"/>
          <w:sz w:val="24"/>
          <w:szCs w:val="24"/>
        </w:rPr>
        <w:t>Ekosistemi</w:t>
      </w:r>
      <w:r w:rsidRPr="00893A20">
        <w:rPr>
          <w:rFonts w:ascii="Times New Roman" w:hAnsi="Times New Roman" w:cs="Times New Roman"/>
          <w:spacing w:val="-2"/>
          <w:sz w:val="24"/>
          <w:szCs w:val="24"/>
        </w:rPr>
        <w:t xml:space="preserve"> </w:t>
      </w:r>
      <w:r w:rsidRPr="00893A20">
        <w:rPr>
          <w:rFonts w:ascii="Times New Roman" w:hAnsi="Times New Roman" w:cs="Times New Roman"/>
          <w:sz w:val="24"/>
          <w:szCs w:val="24"/>
        </w:rPr>
        <w:t>ve</w:t>
      </w:r>
      <w:r w:rsidRPr="00893A20">
        <w:rPr>
          <w:rFonts w:ascii="Times New Roman" w:hAnsi="Times New Roman" w:cs="Times New Roman"/>
          <w:spacing w:val="-5"/>
          <w:sz w:val="24"/>
          <w:szCs w:val="24"/>
        </w:rPr>
        <w:t xml:space="preserve"> </w:t>
      </w:r>
      <w:bookmarkEnd w:id="0"/>
      <w:proofErr w:type="spellStart"/>
      <w:r w:rsidRPr="00893A20">
        <w:rPr>
          <w:rFonts w:ascii="Times New Roman" w:hAnsi="Times New Roman" w:cs="Times New Roman"/>
          <w:sz w:val="24"/>
          <w:szCs w:val="24"/>
        </w:rPr>
        <w:t>Biyoçeşitlilik</w:t>
      </w:r>
      <w:proofErr w:type="spellEnd"/>
    </w:p>
    <w:p w:rsidR="00893A20" w:rsidRPr="00893A20" w:rsidRDefault="00893A20" w:rsidP="00893A20">
      <w:pPr>
        <w:pStyle w:val="Heading2"/>
        <w:numPr>
          <w:ilvl w:val="0"/>
          <w:numId w:val="2"/>
        </w:numPr>
        <w:tabs>
          <w:tab w:val="left" w:pos="1824"/>
          <w:tab w:val="left" w:pos="1825"/>
        </w:tabs>
        <w:spacing w:before="183"/>
        <w:ind w:hanging="709"/>
        <w:rPr>
          <w:rFonts w:ascii="Times New Roman" w:hAnsi="Times New Roman" w:cs="Times New Roman"/>
          <w:sz w:val="24"/>
          <w:szCs w:val="24"/>
        </w:rPr>
      </w:pPr>
      <w:bookmarkStart w:id="1" w:name="_TOC_250008"/>
      <w:r w:rsidRPr="00893A20">
        <w:rPr>
          <w:rFonts w:ascii="Times New Roman" w:hAnsi="Times New Roman" w:cs="Times New Roman"/>
          <w:sz w:val="24"/>
          <w:szCs w:val="24"/>
        </w:rPr>
        <w:t>Orman</w:t>
      </w:r>
      <w:r w:rsidRPr="00893A20">
        <w:rPr>
          <w:rFonts w:ascii="Times New Roman" w:hAnsi="Times New Roman" w:cs="Times New Roman"/>
          <w:spacing w:val="-3"/>
          <w:sz w:val="24"/>
          <w:szCs w:val="24"/>
        </w:rPr>
        <w:t xml:space="preserve"> </w:t>
      </w:r>
      <w:r w:rsidRPr="00893A20">
        <w:rPr>
          <w:rFonts w:ascii="Times New Roman" w:hAnsi="Times New Roman" w:cs="Times New Roman"/>
          <w:sz w:val="24"/>
          <w:szCs w:val="24"/>
        </w:rPr>
        <w:t>Ekosistemi ve</w:t>
      </w:r>
      <w:r w:rsidRPr="00893A20">
        <w:rPr>
          <w:rFonts w:ascii="Times New Roman" w:hAnsi="Times New Roman" w:cs="Times New Roman"/>
          <w:spacing w:val="-2"/>
          <w:sz w:val="24"/>
          <w:szCs w:val="24"/>
        </w:rPr>
        <w:t xml:space="preserve"> </w:t>
      </w:r>
      <w:bookmarkEnd w:id="1"/>
      <w:r w:rsidRPr="00893A20">
        <w:rPr>
          <w:rFonts w:ascii="Times New Roman" w:hAnsi="Times New Roman" w:cs="Times New Roman"/>
          <w:sz w:val="24"/>
          <w:szCs w:val="24"/>
        </w:rPr>
        <w:t>Su</w:t>
      </w:r>
    </w:p>
    <w:p w:rsidR="00893A20" w:rsidRPr="00893A20" w:rsidRDefault="00893A20" w:rsidP="00893A20">
      <w:pPr>
        <w:pStyle w:val="Heading2"/>
        <w:numPr>
          <w:ilvl w:val="0"/>
          <w:numId w:val="2"/>
        </w:numPr>
        <w:tabs>
          <w:tab w:val="left" w:pos="1824"/>
          <w:tab w:val="left" w:pos="1825"/>
        </w:tabs>
        <w:spacing w:before="180"/>
        <w:ind w:hanging="709"/>
        <w:rPr>
          <w:rFonts w:ascii="Times New Roman" w:hAnsi="Times New Roman" w:cs="Times New Roman"/>
          <w:sz w:val="24"/>
          <w:szCs w:val="24"/>
        </w:rPr>
      </w:pPr>
      <w:bookmarkStart w:id="2" w:name="_TOC_250007"/>
      <w:r w:rsidRPr="00893A20">
        <w:rPr>
          <w:rFonts w:ascii="Times New Roman" w:hAnsi="Times New Roman" w:cs="Times New Roman"/>
          <w:sz w:val="24"/>
          <w:szCs w:val="24"/>
        </w:rPr>
        <w:t>Orman</w:t>
      </w:r>
      <w:r w:rsidRPr="00893A20">
        <w:rPr>
          <w:rFonts w:ascii="Times New Roman" w:hAnsi="Times New Roman" w:cs="Times New Roman"/>
          <w:spacing w:val="-4"/>
          <w:sz w:val="24"/>
          <w:szCs w:val="24"/>
        </w:rPr>
        <w:t xml:space="preserve"> </w:t>
      </w:r>
      <w:r w:rsidRPr="00893A20">
        <w:rPr>
          <w:rFonts w:ascii="Times New Roman" w:hAnsi="Times New Roman" w:cs="Times New Roman"/>
          <w:sz w:val="24"/>
          <w:szCs w:val="24"/>
        </w:rPr>
        <w:t>Ekosistemi</w:t>
      </w:r>
      <w:r w:rsidRPr="00893A20">
        <w:rPr>
          <w:rFonts w:ascii="Times New Roman" w:hAnsi="Times New Roman" w:cs="Times New Roman"/>
          <w:spacing w:val="-2"/>
          <w:sz w:val="24"/>
          <w:szCs w:val="24"/>
        </w:rPr>
        <w:t xml:space="preserve"> </w:t>
      </w:r>
      <w:r w:rsidRPr="00893A20">
        <w:rPr>
          <w:rFonts w:ascii="Times New Roman" w:hAnsi="Times New Roman" w:cs="Times New Roman"/>
          <w:sz w:val="24"/>
          <w:szCs w:val="24"/>
        </w:rPr>
        <w:t>ve</w:t>
      </w:r>
      <w:r w:rsidRPr="00893A20">
        <w:rPr>
          <w:rFonts w:ascii="Times New Roman" w:hAnsi="Times New Roman" w:cs="Times New Roman"/>
          <w:spacing w:val="-4"/>
          <w:sz w:val="24"/>
          <w:szCs w:val="24"/>
        </w:rPr>
        <w:t xml:space="preserve"> </w:t>
      </w:r>
      <w:r w:rsidRPr="00893A20">
        <w:rPr>
          <w:rFonts w:ascii="Times New Roman" w:hAnsi="Times New Roman" w:cs="Times New Roman"/>
          <w:sz w:val="24"/>
          <w:szCs w:val="24"/>
        </w:rPr>
        <w:t>Orman</w:t>
      </w:r>
      <w:r w:rsidRPr="00893A20">
        <w:rPr>
          <w:rFonts w:ascii="Times New Roman" w:hAnsi="Times New Roman" w:cs="Times New Roman"/>
          <w:spacing w:val="-4"/>
          <w:sz w:val="24"/>
          <w:szCs w:val="24"/>
        </w:rPr>
        <w:t xml:space="preserve"> </w:t>
      </w:r>
      <w:bookmarkEnd w:id="2"/>
      <w:r w:rsidRPr="00893A20">
        <w:rPr>
          <w:rFonts w:ascii="Times New Roman" w:hAnsi="Times New Roman" w:cs="Times New Roman"/>
          <w:sz w:val="24"/>
          <w:szCs w:val="24"/>
        </w:rPr>
        <w:t>Ürünleri</w:t>
      </w:r>
    </w:p>
    <w:p w:rsidR="00893A20" w:rsidRPr="00893A20" w:rsidRDefault="00893A20" w:rsidP="00893A20">
      <w:pPr>
        <w:pStyle w:val="Heading2"/>
        <w:numPr>
          <w:ilvl w:val="0"/>
          <w:numId w:val="2"/>
        </w:numPr>
        <w:tabs>
          <w:tab w:val="left" w:pos="1824"/>
          <w:tab w:val="left" w:pos="1825"/>
        </w:tabs>
        <w:spacing w:before="181"/>
        <w:ind w:hanging="709"/>
        <w:rPr>
          <w:rFonts w:ascii="Times New Roman" w:hAnsi="Times New Roman" w:cs="Times New Roman"/>
          <w:sz w:val="24"/>
          <w:szCs w:val="24"/>
        </w:rPr>
      </w:pPr>
      <w:bookmarkStart w:id="3" w:name="_TOC_250006"/>
      <w:r w:rsidRPr="00893A20">
        <w:rPr>
          <w:rFonts w:ascii="Times New Roman" w:hAnsi="Times New Roman" w:cs="Times New Roman"/>
          <w:sz w:val="24"/>
          <w:szCs w:val="24"/>
        </w:rPr>
        <w:t>Orman</w:t>
      </w:r>
      <w:r w:rsidRPr="00893A20">
        <w:rPr>
          <w:rFonts w:ascii="Times New Roman" w:hAnsi="Times New Roman" w:cs="Times New Roman"/>
          <w:spacing w:val="-4"/>
          <w:sz w:val="24"/>
          <w:szCs w:val="24"/>
        </w:rPr>
        <w:t xml:space="preserve"> </w:t>
      </w:r>
      <w:r w:rsidRPr="00893A20">
        <w:rPr>
          <w:rFonts w:ascii="Times New Roman" w:hAnsi="Times New Roman" w:cs="Times New Roman"/>
          <w:sz w:val="24"/>
          <w:szCs w:val="24"/>
        </w:rPr>
        <w:t>Ekosistemi</w:t>
      </w:r>
      <w:r w:rsidRPr="00893A20">
        <w:rPr>
          <w:rFonts w:ascii="Times New Roman" w:hAnsi="Times New Roman" w:cs="Times New Roman"/>
          <w:spacing w:val="-2"/>
          <w:sz w:val="24"/>
          <w:szCs w:val="24"/>
        </w:rPr>
        <w:t xml:space="preserve"> </w:t>
      </w:r>
      <w:r w:rsidRPr="00893A20">
        <w:rPr>
          <w:rFonts w:ascii="Times New Roman" w:hAnsi="Times New Roman" w:cs="Times New Roman"/>
          <w:sz w:val="24"/>
          <w:szCs w:val="24"/>
        </w:rPr>
        <w:t>ve</w:t>
      </w:r>
      <w:r w:rsidRPr="00893A20">
        <w:rPr>
          <w:rFonts w:ascii="Times New Roman" w:hAnsi="Times New Roman" w:cs="Times New Roman"/>
          <w:spacing w:val="-6"/>
          <w:sz w:val="24"/>
          <w:szCs w:val="24"/>
        </w:rPr>
        <w:t xml:space="preserve"> </w:t>
      </w:r>
      <w:r w:rsidRPr="00893A20">
        <w:rPr>
          <w:rFonts w:ascii="Times New Roman" w:hAnsi="Times New Roman" w:cs="Times New Roman"/>
          <w:sz w:val="24"/>
          <w:szCs w:val="24"/>
        </w:rPr>
        <w:t>İklim</w:t>
      </w:r>
      <w:r w:rsidRPr="00893A20">
        <w:rPr>
          <w:rFonts w:ascii="Times New Roman" w:hAnsi="Times New Roman" w:cs="Times New Roman"/>
          <w:spacing w:val="-5"/>
          <w:sz w:val="24"/>
          <w:szCs w:val="24"/>
        </w:rPr>
        <w:t xml:space="preserve"> </w:t>
      </w:r>
      <w:bookmarkEnd w:id="3"/>
      <w:r w:rsidRPr="00893A20">
        <w:rPr>
          <w:rFonts w:ascii="Times New Roman" w:hAnsi="Times New Roman" w:cs="Times New Roman"/>
          <w:sz w:val="24"/>
          <w:szCs w:val="24"/>
        </w:rPr>
        <w:t>Değişikliği</w:t>
      </w:r>
    </w:p>
    <w:p w:rsidR="00893A20" w:rsidRPr="00893A20" w:rsidRDefault="00893A20" w:rsidP="00893A20">
      <w:pPr>
        <w:pStyle w:val="Heading2"/>
        <w:numPr>
          <w:ilvl w:val="0"/>
          <w:numId w:val="2"/>
        </w:numPr>
        <w:tabs>
          <w:tab w:val="left" w:pos="1824"/>
          <w:tab w:val="left" w:pos="1825"/>
        </w:tabs>
        <w:spacing w:before="182"/>
        <w:ind w:hanging="709"/>
        <w:rPr>
          <w:rFonts w:ascii="Times New Roman" w:hAnsi="Times New Roman" w:cs="Times New Roman"/>
          <w:sz w:val="24"/>
          <w:szCs w:val="24"/>
        </w:rPr>
      </w:pPr>
      <w:bookmarkStart w:id="4" w:name="_TOC_250005"/>
      <w:r w:rsidRPr="00893A20">
        <w:rPr>
          <w:rFonts w:ascii="Times New Roman" w:hAnsi="Times New Roman" w:cs="Times New Roman"/>
          <w:sz w:val="24"/>
          <w:szCs w:val="24"/>
        </w:rPr>
        <w:t>Orman</w:t>
      </w:r>
      <w:r w:rsidRPr="00893A20">
        <w:rPr>
          <w:rFonts w:ascii="Times New Roman" w:hAnsi="Times New Roman" w:cs="Times New Roman"/>
          <w:spacing w:val="-3"/>
          <w:sz w:val="24"/>
          <w:szCs w:val="24"/>
        </w:rPr>
        <w:t xml:space="preserve"> </w:t>
      </w:r>
      <w:r w:rsidRPr="00893A20">
        <w:rPr>
          <w:rFonts w:ascii="Times New Roman" w:hAnsi="Times New Roman" w:cs="Times New Roman"/>
          <w:sz w:val="24"/>
          <w:szCs w:val="24"/>
        </w:rPr>
        <w:t>Ekosistemi</w:t>
      </w:r>
      <w:r w:rsidRPr="00893A20">
        <w:rPr>
          <w:rFonts w:ascii="Times New Roman" w:hAnsi="Times New Roman" w:cs="Times New Roman"/>
          <w:spacing w:val="-1"/>
          <w:sz w:val="24"/>
          <w:szCs w:val="24"/>
        </w:rPr>
        <w:t xml:space="preserve"> </w:t>
      </w:r>
      <w:r w:rsidRPr="00893A20">
        <w:rPr>
          <w:rFonts w:ascii="Times New Roman" w:hAnsi="Times New Roman" w:cs="Times New Roman"/>
          <w:sz w:val="24"/>
          <w:szCs w:val="24"/>
        </w:rPr>
        <w:t>ve</w:t>
      </w:r>
      <w:r w:rsidRPr="00893A20">
        <w:rPr>
          <w:rFonts w:ascii="Times New Roman" w:hAnsi="Times New Roman" w:cs="Times New Roman"/>
          <w:spacing w:val="-5"/>
          <w:sz w:val="24"/>
          <w:szCs w:val="24"/>
        </w:rPr>
        <w:t xml:space="preserve"> </w:t>
      </w:r>
      <w:bookmarkEnd w:id="4"/>
      <w:r w:rsidRPr="00893A20">
        <w:rPr>
          <w:rFonts w:ascii="Times New Roman" w:hAnsi="Times New Roman" w:cs="Times New Roman"/>
          <w:sz w:val="24"/>
          <w:szCs w:val="24"/>
        </w:rPr>
        <w:t>Toplum</w:t>
      </w:r>
    </w:p>
    <w:p w:rsidR="00893A20" w:rsidRPr="00893A20" w:rsidRDefault="00893A20" w:rsidP="00893A20">
      <w:pPr>
        <w:pStyle w:val="Heading2"/>
        <w:numPr>
          <w:ilvl w:val="0"/>
          <w:numId w:val="2"/>
        </w:numPr>
        <w:tabs>
          <w:tab w:val="left" w:pos="1824"/>
          <w:tab w:val="left" w:pos="1825"/>
        </w:tabs>
        <w:spacing w:before="181"/>
        <w:ind w:hanging="709"/>
        <w:rPr>
          <w:rFonts w:ascii="Times New Roman" w:hAnsi="Times New Roman" w:cs="Times New Roman"/>
          <w:sz w:val="24"/>
          <w:szCs w:val="24"/>
        </w:rPr>
      </w:pPr>
      <w:bookmarkStart w:id="5" w:name="_TOC_250004"/>
      <w:r w:rsidRPr="00893A20">
        <w:rPr>
          <w:rFonts w:ascii="Times New Roman" w:hAnsi="Times New Roman" w:cs="Times New Roman"/>
          <w:sz w:val="24"/>
          <w:szCs w:val="24"/>
        </w:rPr>
        <w:t>Orman</w:t>
      </w:r>
      <w:r w:rsidRPr="00893A20">
        <w:rPr>
          <w:rFonts w:ascii="Times New Roman" w:hAnsi="Times New Roman" w:cs="Times New Roman"/>
          <w:spacing w:val="-4"/>
          <w:sz w:val="24"/>
          <w:szCs w:val="24"/>
        </w:rPr>
        <w:t xml:space="preserve"> </w:t>
      </w:r>
      <w:r w:rsidRPr="00893A20">
        <w:rPr>
          <w:rFonts w:ascii="Times New Roman" w:hAnsi="Times New Roman" w:cs="Times New Roman"/>
          <w:sz w:val="24"/>
          <w:szCs w:val="24"/>
        </w:rPr>
        <w:t>Ekosistemi</w:t>
      </w:r>
      <w:r w:rsidRPr="00893A20">
        <w:rPr>
          <w:rFonts w:ascii="Times New Roman" w:hAnsi="Times New Roman" w:cs="Times New Roman"/>
          <w:spacing w:val="-1"/>
          <w:sz w:val="24"/>
          <w:szCs w:val="24"/>
        </w:rPr>
        <w:t xml:space="preserve"> </w:t>
      </w:r>
      <w:r w:rsidRPr="00893A20">
        <w:rPr>
          <w:rFonts w:ascii="Times New Roman" w:hAnsi="Times New Roman" w:cs="Times New Roman"/>
          <w:sz w:val="24"/>
          <w:szCs w:val="24"/>
        </w:rPr>
        <w:t>ve</w:t>
      </w:r>
      <w:r w:rsidRPr="00893A20">
        <w:rPr>
          <w:rFonts w:ascii="Times New Roman" w:hAnsi="Times New Roman" w:cs="Times New Roman"/>
          <w:spacing w:val="-3"/>
          <w:sz w:val="24"/>
          <w:szCs w:val="24"/>
        </w:rPr>
        <w:t xml:space="preserve"> </w:t>
      </w:r>
      <w:bookmarkEnd w:id="5"/>
      <w:r w:rsidRPr="00893A20">
        <w:rPr>
          <w:rFonts w:ascii="Times New Roman" w:hAnsi="Times New Roman" w:cs="Times New Roman"/>
          <w:sz w:val="24"/>
          <w:szCs w:val="24"/>
        </w:rPr>
        <w:t>Yenilik</w:t>
      </w:r>
    </w:p>
    <w:p w:rsidR="00893A20" w:rsidRPr="00893A20" w:rsidRDefault="00893A20" w:rsidP="00893A20">
      <w:pPr>
        <w:rPr>
          <w:rFonts w:ascii="Times New Roman" w:hAnsi="Times New Roman" w:cs="Times New Roman"/>
          <w:sz w:val="24"/>
          <w:szCs w:val="24"/>
        </w:rPr>
      </w:pPr>
    </w:p>
    <w:p w:rsidR="00893A20" w:rsidRPr="00893A20" w:rsidRDefault="00893A20" w:rsidP="00893A20">
      <w:pPr>
        <w:rPr>
          <w:rFonts w:ascii="Times New Roman" w:hAnsi="Times New Roman" w:cs="Times New Roman"/>
          <w:sz w:val="24"/>
          <w:szCs w:val="24"/>
        </w:rPr>
      </w:pPr>
      <w:r w:rsidRPr="00893A20">
        <w:rPr>
          <w:rFonts w:ascii="Times New Roman" w:hAnsi="Times New Roman" w:cs="Times New Roman"/>
          <w:sz w:val="24"/>
          <w:szCs w:val="24"/>
        </w:rPr>
        <w:t>Bereketli Anaokulu olarak  4 yıldır Okullarda Orman programını okulumuzda yürütmekteyiz.Geçen yıl aldığım</w:t>
      </w:r>
      <w:r w:rsidR="00504B1B">
        <w:rPr>
          <w:rFonts w:ascii="Times New Roman" w:hAnsi="Times New Roman" w:cs="Times New Roman"/>
          <w:sz w:val="24"/>
          <w:szCs w:val="24"/>
        </w:rPr>
        <w:t>ız</w:t>
      </w:r>
      <w:r w:rsidRPr="00893A20">
        <w:rPr>
          <w:rFonts w:ascii="Times New Roman" w:hAnsi="Times New Roman" w:cs="Times New Roman"/>
          <w:sz w:val="24"/>
          <w:szCs w:val="24"/>
        </w:rPr>
        <w:t xml:space="preserve"> sertifikamızla birlikte bu yıl tekrar Kahverengi bayrak için başvuru yapacağız.</w:t>
      </w:r>
    </w:p>
    <w:p w:rsidR="00E07A55" w:rsidRPr="00504B1B" w:rsidRDefault="00504B1B" w:rsidP="00504B1B">
      <w:pPr>
        <w:pStyle w:val="NormalWeb"/>
        <w:shd w:val="clear" w:color="auto" w:fill="FFFFFF"/>
        <w:spacing w:before="0" w:beforeAutospacing="0"/>
        <w:jc w:val="both"/>
        <w:rPr>
          <w:color w:val="555555"/>
        </w:rPr>
      </w:pPr>
      <w:r>
        <w:rPr>
          <w:noProof/>
        </w:rPr>
        <w:drawing>
          <wp:anchor distT="0" distB="0" distL="114300" distR="114300" simplePos="0" relativeHeight="251668480" behindDoc="0" locked="0" layoutInCell="1" allowOverlap="1">
            <wp:simplePos x="0" y="0"/>
            <wp:positionH relativeFrom="column">
              <wp:posOffset>3851910</wp:posOffset>
            </wp:positionH>
            <wp:positionV relativeFrom="paragraph">
              <wp:posOffset>769620</wp:posOffset>
            </wp:positionV>
            <wp:extent cx="2255520" cy="1446530"/>
            <wp:effectExtent l="209550" t="533400" r="201930" b="515620"/>
            <wp:wrapSquare wrapText="bothSides"/>
            <wp:docPr id="7" name="Resim 3" descr="C:\Users\Xıgmatek\Desktop\k_08112744_DtOw4AXWwAEB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ıgmatek\Desktop\k_08112744_DtOw4AXWwAEB1FC.jpg"/>
                    <pic:cNvPicPr>
                      <a:picLocks noChangeAspect="1" noChangeArrowheads="1"/>
                    </pic:cNvPicPr>
                  </pic:nvPicPr>
                  <pic:blipFill>
                    <a:blip r:embed="rId15" cstate="print"/>
                    <a:srcRect/>
                    <a:stretch>
                      <a:fillRect/>
                    </a:stretch>
                  </pic:blipFill>
                  <pic:spPr bwMode="auto">
                    <a:xfrm rot="2139014">
                      <a:off x="0" y="0"/>
                      <a:ext cx="2255520" cy="144653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120650</wp:posOffset>
            </wp:positionH>
            <wp:positionV relativeFrom="paragraph">
              <wp:posOffset>382270</wp:posOffset>
            </wp:positionV>
            <wp:extent cx="3093720" cy="2198370"/>
            <wp:effectExtent l="19050" t="0" r="0" b="0"/>
            <wp:wrapSquare wrapText="bothSides"/>
            <wp:docPr id="6" name="Resim 2" descr="C:\Users\Xıgmatek\Desktop\BEREKETLİANAOKULU_710348196Certificate of Achievement - School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ıgmatek\Desktop\BEREKETLİANAOKULU_710348196Certificate of Achievement - Schools_page-0001.jpg"/>
                    <pic:cNvPicPr>
                      <a:picLocks noChangeAspect="1" noChangeArrowheads="1"/>
                    </pic:cNvPicPr>
                  </pic:nvPicPr>
                  <pic:blipFill>
                    <a:blip r:embed="rId16" cstate="print"/>
                    <a:srcRect/>
                    <a:stretch>
                      <a:fillRect/>
                    </a:stretch>
                  </pic:blipFill>
                  <pic:spPr bwMode="auto">
                    <a:xfrm>
                      <a:off x="0" y="0"/>
                      <a:ext cx="3093720" cy="2198370"/>
                    </a:xfrm>
                    <a:prstGeom prst="rect">
                      <a:avLst/>
                    </a:prstGeom>
                    <a:noFill/>
                    <a:ln w="9525">
                      <a:noFill/>
                      <a:miter lim="800000"/>
                      <a:headEnd/>
                      <a:tailEnd/>
                    </a:ln>
                  </pic:spPr>
                </pic:pic>
              </a:graphicData>
            </a:graphic>
          </wp:anchor>
        </w:drawing>
      </w:r>
    </w:p>
    <w:sectPr w:rsidR="00E07A55" w:rsidRPr="00504B1B" w:rsidSect="00504B1B">
      <w:pgSz w:w="11906" w:h="16838"/>
      <w:pgMar w:top="113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514E1"/>
    <w:multiLevelType w:val="multilevel"/>
    <w:tmpl w:val="5F2A4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8366254"/>
    <w:multiLevelType w:val="hybridMultilevel"/>
    <w:tmpl w:val="FE7A2A84"/>
    <w:lvl w:ilvl="0" w:tplc="515459AA">
      <w:start w:val="1"/>
      <w:numFmt w:val="decimal"/>
      <w:lvlText w:val="%1."/>
      <w:lvlJc w:val="left"/>
      <w:pPr>
        <w:ind w:left="1824" w:hanging="708"/>
        <w:jc w:val="left"/>
      </w:pPr>
      <w:rPr>
        <w:rFonts w:ascii="Calibri" w:eastAsia="Calibri" w:hAnsi="Calibri" w:cs="Calibri" w:hint="default"/>
        <w:b/>
        <w:bCs/>
        <w:w w:val="100"/>
        <w:sz w:val="22"/>
        <w:szCs w:val="22"/>
        <w:lang w:val="tr-TR" w:eastAsia="en-US" w:bidi="ar-SA"/>
      </w:rPr>
    </w:lvl>
    <w:lvl w:ilvl="1" w:tplc="3BCECE44">
      <w:numFmt w:val="bullet"/>
      <w:lvlText w:val="•"/>
      <w:lvlJc w:val="left"/>
      <w:pPr>
        <w:ind w:left="2768" w:hanging="708"/>
      </w:pPr>
      <w:rPr>
        <w:rFonts w:hint="default"/>
        <w:lang w:val="tr-TR" w:eastAsia="en-US" w:bidi="ar-SA"/>
      </w:rPr>
    </w:lvl>
    <w:lvl w:ilvl="2" w:tplc="C4428D14">
      <w:numFmt w:val="bullet"/>
      <w:lvlText w:val="•"/>
      <w:lvlJc w:val="left"/>
      <w:pPr>
        <w:ind w:left="3717" w:hanging="708"/>
      </w:pPr>
      <w:rPr>
        <w:rFonts w:hint="default"/>
        <w:lang w:val="tr-TR" w:eastAsia="en-US" w:bidi="ar-SA"/>
      </w:rPr>
    </w:lvl>
    <w:lvl w:ilvl="3" w:tplc="D8E8B892">
      <w:numFmt w:val="bullet"/>
      <w:lvlText w:val="•"/>
      <w:lvlJc w:val="left"/>
      <w:pPr>
        <w:ind w:left="4665" w:hanging="708"/>
      </w:pPr>
      <w:rPr>
        <w:rFonts w:hint="default"/>
        <w:lang w:val="tr-TR" w:eastAsia="en-US" w:bidi="ar-SA"/>
      </w:rPr>
    </w:lvl>
    <w:lvl w:ilvl="4" w:tplc="3318852C">
      <w:numFmt w:val="bullet"/>
      <w:lvlText w:val="•"/>
      <w:lvlJc w:val="left"/>
      <w:pPr>
        <w:ind w:left="5614" w:hanging="708"/>
      </w:pPr>
      <w:rPr>
        <w:rFonts w:hint="default"/>
        <w:lang w:val="tr-TR" w:eastAsia="en-US" w:bidi="ar-SA"/>
      </w:rPr>
    </w:lvl>
    <w:lvl w:ilvl="5" w:tplc="5F8E2958">
      <w:numFmt w:val="bullet"/>
      <w:lvlText w:val="•"/>
      <w:lvlJc w:val="left"/>
      <w:pPr>
        <w:ind w:left="6563" w:hanging="708"/>
      </w:pPr>
      <w:rPr>
        <w:rFonts w:hint="default"/>
        <w:lang w:val="tr-TR" w:eastAsia="en-US" w:bidi="ar-SA"/>
      </w:rPr>
    </w:lvl>
    <w:lvl w:ilvl="6" w:tplc="741A8B1E">
      <w:numFmt w:val="bullet"/>
      <w:lvlText w:val="•"/>
      <w:lvlJc w:val="left"/>
      <w:pPr>
        <w:ind w:left="7511" w:hanging="708"/>
      </w:pPr>
      <w:rPr>
        <w:rFonts w:hint="default"/>
        <w:lang w:val="tr-TR" w:eastAsia="en-US" w:bidi="ar-SA"/>
      </w:rPr>
    </w:lvl>
    <w:lvl w:ilvl="7" w:tplc="A5F2E76E">
      <w:numFmt w:val="bullet"/>
      <w:lvlText w:val="•"/>
      <w:lvlJc w:val="left"/>
      <w:pPr>
        <w:ind w:left="8460" w:hanging="708"/>
      </w:pPr>
      <w:rPr>
        <w:rFonts w:hint="default"/>
        <w:lang w:val="tr-TR" w:eastAsia="en-US" w:bidi="ar-SA"/>
      </w:rPr>
    </w:lvl>
    <w:lvl w:ilvl="8" w:tplc="0A2EE798">
      <w:numFmt w:val="bullet"/>
      <w:lvlText w:val="•"/>
      <w:lvlJc w:val="left"/>
      <w:pPr>
        <w:ind w:left="9409" w:hanging="708"/>
      </w:pPr>
      <w:rPr>
        <w:rFonts w:hint="default"/>
        <w:lang w:val="tr-TR"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530886"/>
    <w:rsid w:val="00036B75"/>
    <w:rsid w:val="00106316"/>
    <w:rsid w:val="00384FE2"/>
    <w:rsid w:val="003B601A"/>
    <w:rsid w:val="00504B1B"/>
    <w:rsid w:val="00530886"/>
    <w:rsid w:val="006078F1"/>
    <w:rsid w:val="006A1FA8"/>
    <w:rsid w:val="00893A20"/>
    <w:rsid w:val="008E26DB"/>
    <w:rsid w:val="008E56D6"/>
    <w:rsid w:val="00C80294"/>
    <w:rsid w:val="00CD059E"/>
    <w:rsid w:val="00CE3DE4"/>
    <w:rsid w:val="00E07A55"/>
    <w:rsid w:val="00ED04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6D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3088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30886"/>
    <w:rPr>
      <w:b/>
      <w:bCs/>
    </w:rPr>
  </w:style>
  <w:style w:type="paragraph" w:styleId="GvdeMetni">
    <w:name w:val="Body Text"/>
    <w:basedOn w:val="Normal"/>
    <w:link w:val="GvdeMetniChar"/>
    <w:uiPriority w:val="1"/>
    <w:qFormat/>
    <w:rsid w:val="00530886"/>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530886"/>
    <w:rPr>
      <w:rFonts w:ascii="Calibri" w:eastAsia="Calibri" w:hAnsi="Calibri" w:cs="Calibri"/>
    </w:rPr>
  </w:style>
  <w:style w:type="paragraph" w:customStyle="1" w:styleId="Heading2">
    <w:name w:val="Heading 2"/>
    <w:basedOn w:val="Normal"/>
    <w:uiPriority w:val="1"/>
    <w:qFormat/>
    <w:rsid w:val="00530886"/>
    <w:pPr>
      <w:widowControl w:val="0"/>
      <w:autoSpaceDE w:val="0"/>
      <w:autoSpaceDN w:val="0"/>
      <w:spacing w:after="0" w:line="240" w:lineRule="auto"/>
      <w:ind w:left="1824"/>
      <w:outlineLvl w:val="2"/>
    </w:pPr>
    <w:rPr>
      <w:rFonts w:ascii="Calibri" w:eastAsia="Calibri" w:hAnsi="Calibri" w:cs="Calibri"/>
      <w:b/>
      <w:bCs/>
    </w:rPr>
  </w:style>
  <w:style w:type="paragraph" w:styleId="BalonMetni">
    <w:name w:val="Balloon Text"/>
    <w:basedOn w:val="Normal"/>
    <w:link w:val="BalonMetniChar"/>
    <w:uiPriority w:val="99"/>
    <w:semiHidden/>
    <w:unhideWhenUsed/>
    <w:rsid w:val="00E07A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7A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7854238">
      <w:bodyDiv w:val="1"/>
      <w:marLeft w:val="0"/>
      <w:marRight w:val="0"/>
      <w:marTop w:val="0"/>
      <w:marBottom w:val="0"/>
      <w:divBdr>
        <w:top w:val="none" w:sz="0" w:space="0" w:color="auto"/>
        <w:left w:val="none" w:sz="0" w:space="0" w:color="auto"/>
        <w:bottom w:val="none" w:sz="0" w:space="0" w:color="auto"/>
        <w:right w:val="none" w:sz="0" w:space="0" w:color="auto"/>
      </w:divBdr>
    </w:div>
    <w:div w:id="178310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478</Words>
  <Characters>2726</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Xıgmatek</dc:creator>
  <cp:lastModifiedBy>Xıgmatek</cp:lastModifiedBy>
  <cp:revision>5</cp:revision>
  <dcterms:created xsi:type="dcterms:W3CDTF">2024-10-15T12:41:00Z</dcterms:created>
  <dcterms:modified xsi:type="dcterms:W3CDTF">2024-10-15T13:23:00Z</dcterms:modified>
</cp:coreProperties>
</file>